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7C" w:rsidRPr="001F3F7C" w:rsidRDefault="001F3F7C" w:rsidP="001F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F7C" w:rsidRPr="000144F7" w:rsidRDefault="001F3F7C" w:rsidP="000144F7">
      <w:pPr>
        <w:spacing w:after="0" w:line="240" w:lineRule="auto"/>
        <w:outlineLvl w:val="0"/>
        <w:rPr>
          <w:rFonts w:ascii="Tahoma" w:eastAsia="Times New Roman" w:hAnsi="Tahoma" w:cs="Tahoma"/>
          <w:caps/>
          <w:color w:val="DD5533"/>
          <w:kern w:val="36"/>
          <w:sz w:val="48"/>
          <w:szCs w:val="48"/>
        </w:rPr>
      </w:pPr>
      <w:r w:rsidRPr="001F3F7C">
        <w:rPr>
          <w:rFonts w:ascii="Tahoma" w:eastAsia="Times New Roman" w:hAnsi="Tahoma" w:cs="Tahoma"/>
          <w:caps/>
          <w:color w:val="DD5533"/>
          <w:kern w:val="36"/>
          <w:sz w:val="48"/>
          <w:szCs w:val="48"/>
        </w:rPr>
        <w:t>СОЛДАТСКАЯ ЭТИКА В КРАСНОЙ АРМИИ И В ВЕРМАХТЕ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Надо отметить, что одним из лучших достижений отечественной военной истории являлся выработанный столетиями кодекс нравственности в русской армии.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Речь идет прежде всего о таких непреходящих ценностях, как честь и воинский долг. В течение своего многовекового существования российское воинство руководствовалось девизом «Нет счастья большего, чем положить жизнь за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други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 своя». Именно этим во многом объясняется большая стойкость русских войск в бою, способность к самопожертвованию, верность присяге и воинскому долгу.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Солдат всегда был уверен: братья по оружию и военачальники никогда не бросят его в момент смертельной опасности и будут предпринимать все возможное (и невозможное), чтобы выручить попавшего в беду воина.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И тем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неслыханнее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 совершенно невообразимые с точки зрения солдатской этики случаи с нашими войсками, имевшие место в ходе Великой Отечественной войны.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Во второй половине июня 1942 года стало ясно, что Севастополь, несмотря на все героические усилия оборонявшей его отдельной Приморской армии и Черноморского флота, не удержать. Рано утром 30 июня 1942 года от руководителя Севастопольского оборонительного района вице-адмирала Филиппа Октябрьского в Ставку ВГК ушла шифровка: «Противник ворвался с северной стороны на корабельную сторону. Боевые действия принимают характер уличных боев. Оставшиеся войска сильно устали, ярко выражая апатию. Резко увеличилось количество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самоутечки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, хотя большинство продолжает героически драться. Противник резко увеличил нажим авиацией, танками, учитывая резкое снижение нашей огневой мощи; надо считать, при таком положении мы продержимся максимум два-три дня. Исходя из данной конкретной обстановки, прошу Вас разрешить мне в ночь с 30.6 </w:t>
      </w:r>
      <w:r w:rsidRPr="001F3F7C">
        <w:rPr>
          <w:rFonts w:ascii="Tahoma" w:eastAsia="Times New Roman" w:hAnsi="Tahoma" w:cs="Tahoma"/>
          <w:color w:val="303030"/>
          <w:sz w:val="30"/>
          <w:szCs w:val="30"/>
        </w:rPr>
        <w:lastRenderedPageBreak/>
        <w:t>на 1.7.42 года вывезти самолетами «Дуглас» 200–250 ответственных работников, командиров на Кавказ, а также, если удастся, самому покинуть Севастополь, оставив здесь своего заместителя генерал-майора Петрова».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Если перевести это на бытовой язык, то шифровка означает: «разрешите самим смыться, а подчиненных мы бросаем». И какова скромность – «если удастся, самому покинуть Севастополь»!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Через несколько часов из Москвы был получен ответ: «Ставка Верховного Главнокомандования утверждает Ваши предложения по Севастополю и приказывает приступить к их немедленному выполнению».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С каким настроением воевали оставшиеся защитники, узнав, что их бросило начальство?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Наконец, совершенно необъяснимый факт – военный совет Черноморского флота из осажденного Севастополя улетел на двух «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дугласах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>», а сухопутным командирам для эвакуации было предоставлено две подводных лодки.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Между прочим, когда одному из руководителей первой Севастопольской обороны адмиралу Нахимову стала ясна невозможность в сложившихся на июнь 1855 года условиях отстоять Севастополь, флотоводец вышел на бастион и подставил лоб под пулю. Офицеры упрашивали его сойти с кургана, особенно сильно в этот день обстреливавшегося, но Павел Степанович, чувствуя, что выше его моральных сил пережить падение крепости, искал в этот день смерти. С его гибелью, отмечают современники, все защитники Севастополя, от генерала и адмирала до солдата и матроса, почувствовали, что не стало человека, при котором оставление крепости считалось делом немыслимым.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Когда русская армия уходила с Южной стороны, командиры увели войска из крепости по понтонному мосту, не оставив ни одного солдата. Что же, генералы и адмиралы были в те времена рыцарями. А история все-таки своеобразно наказала руководителей второй обороны Севастополя – их имена совершенно не зафиксировались и никак не запечатлелись в народной памяти. Имя Нахимова известно каждому, а кто такие Октябрьский? Кулаков (член военного совета ЧФ)?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Теперь о немцах. Вот шифровка командующего 6-й германской армией, окруженной нашими войсками под Сталинградом, генерал-полковника Фридриха фон Паулюса от 24 января 1943 года: «Предлагаю вывезти из котла отдельных специалистов – солдат и офицеров, которые могут быть использованы в дальнейших боевых действиях. Приказ об этом должен быть отдан возможно скорее, так как вскоре посадка самолетов станет невозможной. Офицеров прошу указать по имени. Обо мне, конечно, речи быть не может».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Вскоре генерал-полковник Паулюс получил ответ генерального штаба сухопутных войск: «…в отношении эвакуации специалистов: фюрер в просьбе отказал». То есть пленение более 20 немецких генералов в районе Сталинграда связано в первую очередь с тем, что они до конца разделили участь своих войск. А могли быть эвакуированы в любой момент. Не следует также забывать о том, что немцы вывезли из котла тридцать тысяч раненых. Место для двух десятков генералов при желании всегда бы нашлось.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Практически всем великим полководцам прошлого и настоящего свойственны идентичные черты. Помимо всего прочего, это подвижность и выносливость, простота личной жизни, нетребовательность в пище и одежде, малая потребность в отдыхе, отсутствие ритуала в деловых сношениях – все это давало им значительное число часов для продуктивной работы.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Например, фельдмаршал Эрвин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Роммель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, о котором Уинстон Черчилль в свое время говорил: «Мы имеем перед собой очень смелого и искусного противника и – да будет мне позволено сказать, несмотря на угар войны, – выдающегося полководца». Вот несколько штрихов из быта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Роммеля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. Завтрак его состоял из нескольких бутербродов, которые он съедал в машине, и глотка чая из фляги; поздний обед был не менее спартанским. Он требовал, чтобы лично ему и его штабу выдавали такой же паек, как и войскам. Ложился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Роммель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 поздно, а уже с первыми лучами солнца был в штабе или в боевых порядках войск.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К слову говоря, вглядитесь в фотографии тех лет. Внешний вид большинства наших военачальников вовсе не говорит о том, что они завтракали бутербродами в машине и строго требовали себе щи да кашу из солдатского котла. Армия победившего пролетариата была уникальна в том числе и тем, что в ней существовала строгая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ранжировка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 по количеству и качеству питания, в отличие от той же немецкой, где один паек полагался и солдату, и генералу. Кстати, немцев в годы Второй мировой войны необычайно удивляло то обстоятельство, что у румын, итальянцев и венгров офицерский паек значительно отличался в лучшую сторону по качеству от солдатского. По их понятиям, это противоречило духу товарищества и воинского братства.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У нас же даже командиру взвода полагалось дополнительное питание (масло, печенье, рыбные консервы), а чем выше должность и звание, тем эта разница была существеннее. Например, при полевом управлении фронта (армии) имелось несколько столовых – военного совета, политуправления и простая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военторговская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 – для рядовых работников. В то же время в войсках действующей армии отмечались случаи гибели военнослужащих от истощения (Калининский фронт, 1943 год)…</w:t>
      </w:r>
    </w:p>
    <w:p w:rsidR="001F3F7C" w:rsidRPr="001F3F7C" w:rsidRDefault="001F3F7C" w:rsidP="001F3F7C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>Сделаны ли выводы из печальных уроков Великой Отечественной? Увы…</w:t>
      </w:r>
    </w:p>
    <w:p w:rsidR="002A37FE" w:rsidRPr="000144F7" w:rsidRDefault="001F3F7C" w:rsidP="000144F7">
      <w:pPr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30"/>
          <w:szCs w:val="30"/>
        </w:rPr>
      </w:pPr>
      <w:r w:rsidRPr="001F3F7C">
        <w:rPr>
          <w:rFonts w:ascii="Tahoma" w:eastAsia="Times New Roman" w:hAnsi="Tahoma" w:cs="Tahoma"/>
          <w:color w:val="303030"/>
          <w:sz w:val="30"/>
          <w:szCs w:val="30"/>
        </w:rPr>
        <w:t xml:space="preserve">По-прежнему у нас много говорится о коллективизме, войсковом товариществе, боевом братстве, но в то же время для укрепления и развития этих важных составляющих боеспособности войск мало что делается реально. Положа руку на сердце, спросим: продовольственная и вещевая </w:t>
      </w:r>
      <w:proofErr w:type="spellStart"/>
      <w:r w:rsidRPr="001F3F7C">
        <w:rPr>
          <w:rFonts w:ascii="Tahoma" w:eastAsia="Times New Roman" w:hAnsi="Tahoma" w:cs="Tahoma"/>
          <w:color w:val="303030"/>
          <w:sz w:val="30"/>
          <w:szCs w:val="30"/>
        </w:rPr>
        <w:t>ранжировка</w:t>
      </w:r>
      <w:proofErr w:type="spellEnd"/>
      <w:r w:rsidRPr="001F3F7C">
        <w:rPr>
          <w:rFonts w:ascii="Tahoma" w:eastAsia="Times New Roman" w:hAnsi="Tahoma" w:cs="Tahoma"/>
          <w:color w:val="303030"/>
          <w:sz w:val="30"/>
          <w:szCs w:val="30"/>
        </w:rPr>
        <w:t>, грубость и хамство старших по отношению к младшим, привилегии одним и отсутствие элементарных прав у других – разве все это в далеком прошлом? Поэтому-то поучительный опыт любых других армий в строительстве и воспитании войск внимательно изучать и оценивать представляется далеко не лишним.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44F7"/>
    <w:rsid w:val="0006438F"/>
    <w:rsid w:val="00075BA8"/>
    <w:rsid w:val="000D24DB"/>
    <w:rsid w:val="00114349"/>
    <w:rsid w:val="001621B2"/>
    <w:rsid w:val="00183C9B"/>
    <w:rsid w:val="001F3F7C"/>
    <w:rsid w:val="001F3F9D"/>
    <w:rsid w:val="0023590A"/>
    <w:rsid w:val="002708D2"/>
    <w:rsid w:val="00282B44"/>
    <w:rsid w:val="002A37FE"/>
    <w:rsid w:val="002A4388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54219"/>
    <w:rsid w:val="00975416"/>
    <w:rsid w:val="00987631"/>
    <w:rsid w:val="009A069B"/>
    <w:rsid w:val="00A21C3F"/>
    <w:rsid w:val="00A955E0"/>
    <w:rsid w:val="00AA111B"/>
    <w:rsid w:val="00AA27A3"/>
    <w:rsid w:val="00AB4916"/>
    <w:rsid w:val="00AF3D77"/>
    <w:rsid w:val="00B23067"/>
    <w:rsid w:val="00B52F56"/>
    <w:rsid w:val="00B83D56"/>
    <w:rsid w:val="00BE71C5"/>
    <w:rsid w:val="00C15AC6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0EF6-97E1-4FC1-939F-0094A3BD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День в истории: 15 октября</vt:lpstr>
      <vt:lpstr>        Всемирный день мытья рук</vt:lpstr>
      <vt:lpstr>        Постановление «Об эвакуации столицы СССР города Москва»</vt:lpstr>
      <vt:lpstr>        Завершено строительство монумента «Родина-мать зовет!»</vt:lpstr>
      <vt:lpstr>        Михаил Горбачев получил Нобелевскую премию мира</vt:lpstr>
      <vt:lpstr>        Землетрясение на Филиппинах</vt:lpstr>
      <vt:lpstr>СОЛДАТСКАЯ ЭТИКА В КРАСНОЙ АРМИИ И В ВЕРМАХТЕ</vt:lpstr>
    </vt:vector>
  </TitlesOfParts>
  <Company>Krokoz™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2020-10-28T10:38:00Z</dcterms:created>
  <dcterms:modified xsi:type="dcterms:W3CDTF">2020-10-28T10:39:00Z</dcterms:modified>
</cp:coreProperties>
</file>